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7C" w:rsidRDefault="0017497C" w:rsidP="0017497C">
      <w:pPr>
        <w:rPr>
          <w:rFonts w:cstheme="minorHAnsi"/>
        </w:rPr>
      </w:pPr>
      <w:r>
        <w:rPr>
          <w:noProof/>
          <w:lang w:eastAsia="cs-CZ"/>
        </w:rPr>
        <w:drawing>
          <wp:anchor distT="0" distB="0" distL="114300" distR="114300" simplePos="0" relativeHeight="251661312" behindDoc="1" locked="0" layoutInCell="1" allowOverlap="1" wp14:anchorId="066E8A07" wp14:editId="59B1D4C1">
            <wp:simplePos x="0" y="0"/>
            <wp:positionH relativeFrom="column">
              <wp:posOffset>5043805</wp:posOffset>
            </wp:positionH>
            <wp:positionV relativeFrom="paragraph">
              <wp:posOffset>-45085</wp:posOffset>
            </wp:positionV>
            <wp:extent cx="1200150" cy="561975"/>
            <wp:effectExtent l="0" t="0" r="0" b="9525"/>
            <wp:wrapTight wrapText="bothSides">
              <wp:wrapPolygon edited="0">
                <wp:start x="0" y="0"/>
                <wp:lineTo x="0" y="21234"/>
                <wp:lineTo x="21257" y="21234"/>
                <wp:lineTo x="21257" y="0"/>
                <wp:lineTo x="0" y="0"/>
              </wp:wrapPolygon>
            </wp:wrapTight>
            <wp:docPr id="6" name="Obrázek 6" descr="Popis: C:\Users\Uzivatel\Desktop\SPOLU-PRACUJEME\prilohy_89538\Logo_finalni (2)_PRO GRAF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C:\Users\Uzivatel\Desktop\SPOLU-PRACUJEME\prilohy_89538\Logo_finalni (2)_PRO GRAFIK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163BE262" wp14:editId="12687D28">
            <wp:simplePos x="0" y="0"/>
            <wp:positionH relativeFrom="column">
              <wp:posOffset>4266565</wp:posOffset>
            </wp:positionH>
            <wp:positionV relativeFrom="paragraph">
              <wp:posOffset>-54610</wp:posOffset>
            </wp:positionV>
            <wp:extent cx="571500" cy="575945"/>
            <wp:effectExtent l="0" t="0" r="0" b="0"/>
            <wp:wrapTight wrapText="bothSides">
              <wp:wrapPolygon edited="0">
                <wp:start x="0" y="0"/>
                <wp:lineTo x="0" y="20719"/>
                <wp:lineTo x="20880" y="20719"/>
                <wp:lineTo x="20880" y="0"/>
                <wp:lineTo x="0" y="0"/>
              </wp:wrapPolygon>
            </wp:wrapTight>
            <wp:docPr id="4" name="Obrázek 4" descr="Popis: logo%20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logo%20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14:anchorId="4D9619CF" wp14:editId="1268EF79">
            <wp:simplePos x="0" y="0"/>
            <wp:positionH relativeFrom="column">
              <wp:posOffset>-81280</wp:posOffset>
            </wp:positionH>
            <wp:positionV relativeFrom="paragraph">
              <wp:posOffset>-52705</wp:posOffset>
            </wp:positionV>
            <wp:extent cx="2932430" cy="607060"/>
            <wp:effectExtent l="0" t="0" r="1270" b="2540"/>
            <wp:wrapTight wrapText="bothSides">
              <wp:wrapPolygon edited="0">
                <wp:start x="0" y="0"/>
                <wp:lineTo x="0" y="21013"/>
                <wp:lineTo x="21469" y="21013"/>
                <wp:lineTo x="21469" y="0"/>
                <wp:lineTo x="0" y="0"/>
              </wp:wrapPolygon>
            </wp:wrapTight>
            <wp:docPr id="1" name="Obrázek 1" descr="Popis: C:\Users\Uzivatel\Desktop\SPOLU-PRACUJEME\prilohy_89538\Logo OPZ 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opis: C:\Users\Uzivatel\Desktop\SPOLU-PRACUJEME\prilohy_89538\Logo OPZ barev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07060"/>
                    </a:xfrm>
                    <a:prstGeom prst="rect">
                      <a:avLst/>
                    </a:prstGeom>
                    <a:noFill/>
                  </pic:spPr>
                </pic:pic>
              </a:graphicData>
            </a:graphic>
            <wp14:sizeRelH relativeFrom="page">
              <wp14:pctWidth>0</wp14:pctWidth>
            </wp14:sizeRelH>
            <wp14:sizeRelV relativeFrom="page">
              <wp14:pctHeight>0</wp14:pctHeight>
            </wp14:sizeRelV>
          </wp:anchor>
        </w:drawing>
      </w:r>
    </w:p>
    <w:p w:rsidR="0017497C" w:rsidRDefault="0017497C" w:rsidP="0017497C">
      <w:pPr>
        <w:rPr>
          <w:rFonts w:cstheme="minorHAnsi"/>
          <w:sz w:val="16"/>
          <w:szCs w:val="16"/>
        </w:rPr>
      </w:pPr>
      <w:bookmarkStart w:id="0" w:name="_GoBack"/>
      <w:bookmarkEnd w:id="0"/>
    </w:p>
    <w:p w:rsidR="0017497C" w:rsidRPr="006F30EE" w:rsidRDefault="0017497C" w:rsidP="0017497C">
      <w:pPr>
        <w:pStyle w:val="Default"/>
        <w:jc w:val="center"/>
        <w:rPr>
          <w:rStyle w:val="Siln"/>
          <w:rFonts w:asciiTheme="minorHAnsi" w:hAnsiTheme="minorHAnsi"/>
          <w:b w:val="0"/>
          <w:color w:val="002060"/>
          <w:sz w:val="20"/>
          <w:szCs w:val="20"/>
        </w:rPr>
      </w:pPr>
      <w:r w:rsidRPr="006F30EE">
        <w:rPr>
          <w:rFonts w:asciiTheme="minorHAnsi" w:hAnsiTheme="minorHAnsi" w:cstheme="minorHAnsi"/>
          <w:color w:val="002060"/>
          <w:sz w:val="20"/>
          <w:szCs w:val="20"/>
        </w:rPr>
        <w:t xml:space="preserve">Tento projekt je spolufinancován Evropským sociálním fondem </w:t>
      </w:r>
      <w:r w:rsidRPr="006F30EE">
        <w:rPr>
          <w:rStyle w:val="Siln"/>
          <w:rFonts w:asciiTheme="minorHAnsi" w:hAnsiTheme="minorHAnsi" w:cstheme="minorHAnsi"/>
          <w:b w:val="0"/>
          <w:color w:val="002060"/>
          <w:sz w:val="20"/>
          <w:szCs w:val="20"/>
        </w:rPr>
        <w:t xml:space="preserve">a státním rozpočtem ČR prostřednictvím </w:t>
      </w:r>
    </w:p>
    <w:p w:rsidR="0017497C" w:rsidRDefault="0017497C" w:rsidP="0017497C">
      <w:pPr>
        <w:pStyle w:val="Default"/>
        <w:jc w:val="center"/>
        <w:rPr>
          <w:rFonts w:asciiTheme="minorHAnsi" w:hAnsiTheme="minorHAnsi" w:cstheme="minorHAnsi"/>
          <w:color w:val="002060"/>
          <w:sz w:val="20"/>
          <w:szCs w:val="20"/>
        </w:rPr>
      </w:pPr>
      <w:r w:rsidRPr="006F30EE">
        <w:rPr>
          <w:rStyle w:val="Siln"/>
          <w:rFonts w:asciiTheme="minorHAnsi" w:hAnsiTheme="minorHAnsi" w:cstheme="minorHAnsi"/>
          <w:b w:val="0"/>
          <w:color w:val="002060"/>
          <w:sz w:val="20"/>
          <w:szCs w:val="20"/>
        </w:rPr>
        <w:t>Operačního programu</w:t>
      </w:r>
      <w:r w:rsidRPr="006F30EE">
        <w:rPr>
          <w:rStyle w:val="Siln"/>
          <w:b w:val="0"/>
          <w:color w:val="002060"/>
          <w:sz w:val="20"/>
          <w:szCs w:val="20"/>
        </w:rPr>
        <w:t> </w:t>
      </w:r>
      <w:r w:rsidRPr="006F30EE">
        <w:rPr>
          <w:rFonts w:asciiTheme="minorHAnsi" w:hAnsiTheme="minorHAnsi" w:cstheme="minorHAnsi"/>
          <w:color w:val="002060"/>
          <w:sz w:val="20"/>
          <w:szCs w:val="20"/>
        </w:rPr>
        <w:t>Zaměstnanost.</w:t>
      </w:r>
    </w:p>
    <w:p w:rsidR="00D66203" w:rsidRDefault="00D66203" w:rsidP="0017497C">
      <w:pPr>
        <w:pStyle w:val="Default"/>
        <w:jc w:val="center"/>
        <w:rPr>
          <w:rFonts w:asciiTheme="minorHAnsi" w:hAnsiTheme="minorHAnsi" w:cstheme="minorHAnsi"/>
          <w:color w:val="002060"/>
          <w:sz w:val="20"/>
          <w:szCs w:val="20"/>
        </w:rPr>
      </w:pPr>
    </w:p>
    <w:p w:rsidR="0017497C" w:rsidRDefault="002C651E" w:rsidP="002C651E">
      <w:pPr>
        <w:rPr>
          <w:rFonts w:cstheme="minorHAnsi"/>
          <w:b/>
          <w:color w:val="C00000"/>
          <w:sz w:val="28"/>
          <w:szCs w:val="28"/>
        </w:rPr>
      </w:pPr>
      <w:r w:rsidRPr="002C651E">
        <w:rPr>
          <w:rFonts w:cstheme="minorHAnsi"/>
          <w:b/>
          <w:color w:val="C00000"/>
          <w:sz w:val="28"/>
          <w:szCs w:val="28"/>
        </w:rPr>
        <w:t xml:space="preserve">„Spolu-pracujeme, spolu se SPLAVEM”                                                                                                        </w:t>
      </w:r>
      <w:r w:rsidR="0017497C">
        <w:rPr>
          <w:rFonts w:cstheme="minorHAnsi"/>
          <w:b/>
          <w:color w:val="C00000"/>
          <w:sz w:val="28"/>
          <w:szCs w:val="28"/>
        </w:rPr>
        <w:t xml:space="preserve">                          </w:t>
      </w:r>
    </w:p>
    <w:p w:rsidR="002C651E" w:rsidRPr="004F2531" w:rsidRDefault="002C651E" w:rsidP="002C651E">
      <w:pPr>
        <w:rPr>
          <w:rFonts w:cstheme="minorHAnsi"/>
          <w:b/>
          <w:color w:val="C00000"/>
          <w:sz w:val="28"/>
          <w:szCs w:val="28"/>
        </w:rPr>
      </w:pPr>
      <w:r w:rsidRPr="001F1148">
        <w:rPr>
          <w:rFonts w:cstheme="minorHAnsi"/>
          <w:b/>
          <w:color w:val="002060"/>
          <w:sz w:val="24"/>
          <w:szCs w:val="24"/>
        </w:rPr>
        <w:t xml:space="preserve">Sdružení </w:t>
      </w:r>
      <w:proofErr w:type="gramStart"/>
      <w:r w:rsidRPr="001F1148">
        <w:rPr>
          <w:rFonts w:cstheme="minorHAnsi"/>
          <w:b/>
          <w:color w:val="002060"/>
          <w:sz w:val="24"/>
          <w:szCs w:val="24"/>
        </w:rPr>
        <w:t xml:space="preserve">SPLAV, </w:t>
      </w:r>
      <w:proofErr w:type="spellStart"/>
      <w:r w:rsidRPr="001F1148">
        <w:rPr>
          <w:rFonts w:cstheme="minorHAnsi"/>
          <w:b/>
          <w:color w:val="002060"/>
          <w:sz w:val="24"/>
          <w:szCs w:val="24"/>
        </w:rPr>
        <w:t>z.s</w:t>
      </w:r>
      <w:proofErr w:type="spellEnd"/>
      <w:r w:rsidRPr="001F1148">
        <w:rPr>
          <w:rFonts w:cstheme="minorHAnsi"/>
          <w:b/>
          <w:color w:val="002060"/>
          <w:sz w:val="24"/>
          <w:szCs w:val="24"/>
        </w:rPr>
        <w:t>.</w:t>
      </w:r>
      <w:proofErr w:type="gramEnd"/>
      <w:r w:rsidRPr="001F1148">
        <w:rPr>
          <w:rFonts w:cstheme="minorHAnsi"/>
          <w:b/>
          <w:color w:val="002060"/>
          <w:sz w:val="24"/>
          <w:szCs w:val="24"/>
        </w:rPr>
        <w:t xml:space="preserve"> ve spolupráci s Úřadem práce v Rychnově nad Kněžnou</w:t>
      </w:r>
      <w:r w:rsidRPr="002C651E">
        <w:rPr>
          <w:rFonts w:cstheme="minorHAnsi"/>
          <w:b/>
          <w:color w:val="008000"/>
          <w:sz w:val="24"/>
          <w:szCs w:val="24"/>
        </w:rPr>
        <w:t xml:space="preserve"> </w:t>
      </w:r>
      <w:r w:rsidRPr="002C651E">
        <w:rPr>
          <w:rFonts w:cstheme="minorHAnsi"/>
          <w:b/>
          <w:color w:val="002060"/>
          <w:sz w:val="24"/>
          <w:szCs w:val="24"/>
        </w:rPr>
        <w:t xml:space="preserve">Vám nabízí účast </w:t>
      </w:r>
      <w:r>
        <w:rPr>
          <w:rFonts w:cstheme="minorHAnsi"/>
          <w:b/>
          <w:color w:val="002060"/>
          <w:sz w:val="24"/>
          <w:szCs w:val="24"/>
        </w:rPr>
        <w:t>v</w:t>
      </w:r>
      <w:r w:rsidR="004F2531">
        <w:rPr>
          <w:rFonts w:cstheme="minorHAnsi"/>
          <w:b/>
          <w:color w:val="002060"/>
          <w:sz w:val="24"/>
          <w:szCs w:val="24"/>
        </w:rPr>
        <w:t xml:space="preserve"> novém </w:t>
      </w:r>
      <w:r w:rsidRPr="002C651E">
        <w:rPr>
          <w:rFonts w:cstheme="minorHAnsi"/>
          <w:b/>
          <w:color w:val="002060"/>
          <w:sz w:val="24"/>
          <w:szCs w:val="24"/>
        </w:rPr>
        <w:t xml:space="preserve">projektu, </w:t>
      </w:r>
      <w:r w:rsidR="004F2531">
        <w:rPr>
          <w:rFonts w:cstheme="minorHAnsi"/>
          <w:b/>
          <w:color w:val="002060"/>
          <w:sz w:val="24"/>
          <w:szCs w:val="24"/>
        </w:rPr>
        <w:t>jehož hlavní část</w:t>
      </w:r>
      <w:r w:rsidR="00042B37">
        <w:rPr>
          <w:rFonts w:cstheme="minorHAnsi"/>
          <w:b/>
          <w:color w:val="002060"/>
          <w:sz w:val="24"/>
          <w:szCs w:val="24"/>
        </w:rPr>
        <w:t xml:space="preserve"> začíná</w:t>
      </w:r>
      <w:r w:rsidRPr="002C651E">
        <w:rPr>
          <w:rFonts w:cstheme="minorHAnsi"/>
          <w:b/>
          <w:color w:val="002060"/>
          <w:sz w:val="24"/>
          <w:szCs w:val="24"/>
        </w:rPr>
        <w:t xml:space="preserve"> v dubnu 2018</w:t>
      </w:r>
      <w:r>
        <w:rPr>
          <w:rFonts w:cstheme="minorHAnsi"/>
          <w:b/>
          <w:color w:val="002060"/>
          <w:sz w:val="24"/>
          <w:szCs w:val="24"/>
        </w:rPr>
        <w:t>.</w:t>
      </w:r>
      <w:r w:rsidR="007C6FE7">
        <w:rPr>
          <w:rFonts w:cstheme="minorHAnsi"/>
          <w:b/>
          <w:color w:val="002060"/>
          <w:sz w:val="24"/>
          <w:szCs w:val="24"/>
        </w:rPr>
        <w:t xml:space="preserve"> </w:t>
      </w:r>
    </w:p>
    <w:p w:rsidR="002C651E" w:rsidRPr="002C651E" w:rsidRDefault="002C651E" w:rsidP="007C6FE7">
      <w:pPr>
        <w:pStyle w:val="Normlnweb"/>
        <w:shd w:val="clear" w:color="auto" w:fill="FFFFFF"/>
        <w:spacing w:before="0" w:beforeAutospacing="0" w:after="0" w:afterAutospacing="0"/>
        <w:jc w:val="both"/>
        <w:rPr>
          <w:rFonts w:asciiTheme="minorHAnsi" w:hAnsiTheme="minorHAnsi" w:cstheme="minorHAnsi"/>
          <w:color w:val="002060"/>
        </w:rPr>
      </w:pPr>
      <w:r w:rsidRPr="001F1148">
        <w:rPr>
          <w:rFonts w:asciiTheme="minorHAnsi" w:hAnsiTheme="minorHAnsi" w:cstheme="minorHAnsi"/>
          <w:b/>
          <w:color w:val="C00000"/>
        </w:rPr>
        <w:t>Aktivity projektu jsou určeny</w:t>
      </w:r>
      <w:r w:rsidRPr="004F2531">
        <w:rPr>
          <w:rFonts w:asciiTheme="minorHAnsi" w:hAnsiTheme="minorHAnsi" w:cstheme="minorHAnsi"/>
          <w:b/>
          <w:color w:val="C00000"/>
        </w:rPr>
        <w:t xml:space="preserve"> pro </w:t>
      </w:r>
      <w:r w:rsidR="00D73208" w:rsidRPr="002C651E">
        <w:rPr>
          <w:rStyle w:val="Siln"/>
          <w:rFonts w:asciiTheme="minorHAnsi" w:hAnsiTheme="minorHAnsi" w:cstheme="minorHAnsi"/>
          <w:bCs w:val="0"/>
          <w:color w:val="002060"/>
        </w:rPr>
        <w:t>osoby se zdravotním handicapem či jiným zdravotním omezením</w:t>
      </w:r>
      <w:r w:rsidR="00D73208" w:rsidRPr="002C651E">
        <w:rPr>
          <w:rStyle w:val="Siln"/>
          <w:rFonts w:asciiTheme="minorHAnsi" w:hAnsiTheme="minorHAnsi" w:cstheme="minorHAnsi"/>
          <w:color w:val="002060"/>
        </w:rPr>
        <w:t xml:space="preserve"> </w:t>
      </w:r>
      <w:r w:rsidRPr="002C651E">
        <w:rPr>
          <w:rStyle w:val="Siln"/>
          <w:rFonts w:asciiTheme="minorHAnsi" w:hAnsiTheme="minorHAnsi" w:cstheme="minorHAnsi"/>
          <w:b w:val="0"/>
          <w:color w:val="002060"/>
        </w:rPr>
        <w:t>a nemají pracovní poměr,</w:t>
      </w:r>
      <w:r w:rsidR="00D73208">
        <w:rPr>
          <w:rStyle w:val="Siln"/>
          <w:rFonts w:asciiTheme="minorHAnsi" w:hAnsiTheme="minorHAnsi" w:cstheme="minorHAnsi"/>
          <w:b w:val="0"/>
          <w:color w:val="002060"/>
        </w:rPr>
        <w:t xml:space="preserve"> mohou být v evidenci ÚP -</w:t>
      </w:r>
      <w:r w:rsidRPr="002C651E">
        <w:rPr>
          <w:rStyle w:val="Siln"/>
          <w:rFonts w:asciiTheme="minorHAnsi" w:hAnsiTheme="minorHAnsi" w:cstheme="minorHAnsi"/>
          <w:b w:val="0"/>
          <w:color w:val="002060"/>
        </w:rPr>
        <w:t xml:space="preserve"> ale tato evidence není podmínkou pro účast v</w:t>
      </w:r>
      <w:r w:rsidR="00D73208">
        <w:rPr>
          <w:rStyle w:val="Siln"/>
          <w:rFonts w:asciiTheme="minorHAnsi" w:hAnsiTheme="minorHAnsi" w:cstheme="minorHAnsi"/>
          <w:b w:val="0"/>
          <w:color w:val="002060"/>
        </w:rPr>
        <w:t> </w:t>
      </w:r>
      <w:r w:rsidRPr="002C651E">
        <w:rPr>
          <w:rStyle w:val="Siln"/>
          <w:rFonts w:asciiTheme="minorHAnsi" w:hAnsiTheme="minorHAnsi" w:cstheme="minorHAnsi"/>
          <w:b w:val="0"/>
          <w:color w:val="002060"/>
        </w:rPr>
        <w:t>projektu</w:t>
      </w:r>
      <w:r w:rsidR="00D73208">
        <w:rPr>
          <w:rStyle w:val="Siln"/>
          <w:rFonts w:asciiTheme="minorHAnsi" w:hAnsiTheme="minorHAnsi" w:cstheme="minorHAnsi"/>
          <w:b w:val="0"/>
          <w:color w:val="002060"/>
        </w:rPr>
        <w:t>,</w:t>
      </w:r>
      <w:r w:rsidR="00D73208" w:rsidRPr="00D73208">
        <w:rPr>
          <w:rStyle w:val="Siln"/>
          <w:rFonts w:asciiTheme="minorHAnsi" w:hAnsiTheme="minorHAnsi" w:cstheme="minorHAnsi"/>
          <w:b w:val="0"/>
          <w:bCs w:val="0"/>
          <w:color w:val="002060"/>
        </w:rPr>
        <w:t xml:space="preserve"> </w:t>
      </w:r>
      <w:r w:rsidR="00D73208" w:rsidRPr="002C651E">
        <w:rPr>
          <w:rStyle w:val="Siln"/>
          <w:rFonts w:asciiTheme="minorHAnsi" w:hAnsiTheme="minorHAnsi" w:cstheme="minorHAnsi"/>
          <w:b w:val="0"/>
          <w:bCs w:val="0"/>
          <w:color w:val="002060"/>
        </w:rPr>
        <w:t>mohou být také klienty různých organizací poskytujících sociální služby</w:t>
      </w:r>
      <w:r w:rsidR="007C6FE7">
        <w:rPr>
          <w:rStyle w:val="Siln"/>
          <w:rFonts w:asciiTheme="minorHAnsi" w:hAnsiTheme="minorHAnsi" w:cstheme="minorHAnsi"/>
          <w:b w:val="0"/>
          <w:color w:val="002060"/>
        </w:rPr>
        <w:t>. Dále pro</w:t>
      </w:r>
      <w:r w:rsidR="00D73208" w:rsidRPr="00D73208">
        <w:rPr>
          <w:rStyle w:val="Siln"/>
          <w:rFonts w:asciiTheme="minorHAnsi" w:hAnsiTheme="minorHAnsi" w:cstheme="minorHAnsi"/>
          <w:color w:val="002060"/>
        </w:rPr>
        <w:t xml:space="preserve"> </w:t>
      </w:r>
      <w:r w:rsidR="00D73208" w:rsidRPr="002C651E">
        <w:rPr>
          <w:rStyle w:val="Siln"/>
          <w:rFonts w:asciiTheme="minorHAnsi" w:hAnsiTheme="minorHAnsi" w:cstheme="minorHAnsi"/>
          <w:color w:val="002060"/>
        </w:rPr>
        <w:t>osoby pečující o osobu blízkou</w:t>
      </w:r>
      <w:r w:rsidR="00974995">
        <w:rPr>
          <w:rStyle w:val="Siln"/>
          <w:rFonts w:asciiTheme="minorHAnsi" w:hAnsiTheme="minorHAnsi" w:cstheme="minorHAnsi"/>
          <w:b w:val="0"/>
          <w:bCs w:val="0"/>
          <w:color w:val="002060"/>
        </w:rPr>
        <w:t>,</w:t>
      </w:r>
      <w:r w:rsidRPr="002C651E">
        <w:rPr>
          <w:rStyle w:val="Siln"/>
          <w:rFonts w:asciiTheme="minorHAnsi" w:hAnsiTheme="minorHAnsi" w:cstheme="minorHAnsi"/>
          <w:b w:val="0"/>
          <w:bCs w:val="0"/>
          <w:color w:val="002060"/>
        </w:rPr>
        <w:t xml:space="preserve"> </w:t>
      </w:r>
      <w:r w:rsidR="00D73208">
        <w:rPr>
          <w:rStyle w:val="Siln"/>
          <w:rFonts w:asciiTheme="minorHAnsi" w:hAnsiTheme="minorHAnsi" w:cstheme="minorHAnsi"/>
          <w:b w:val="0"/>
          <w:bCs w:val="0"/>
          <w:color w:val="002060"/>
        </w:rPr>
        <w:t>bez pracovního poměru</w:t>
      </w:r>
      <w:r w:rsidRPr="002C651E">
        <w:rPr>
          <w:rStyle w:val="Siln"/>
          <w:rFonts w:asciiTheme="minorHAnsi" w:hAnsiTheme="minorHAnsi" w:cstheme="minorHAnsi"/>
          <w:b w:val="0"/>
          <w:bCs w:val="0"/>
          <w:color w:val="002060"/>
        </w:rPr>
        <w:t xml:space="preserve"> </w:t>
      </w:r>
      <w:r w:rsidR="007C6FE7">
        <w:rPr>
          <w:rStyle w:val="Siln"/>
          <w:rFonts w:asciiTheme="minorHAnsi" w:hAnsiTheme="minorHAnsi" w:cstheme="minorHAnsi"/>
          <w:b w:val="0"/>
          <w:bCs w:val="0"/>
          <w:color w:val="002060"/>
        </w:rPr>
        <w:t xml:space="preserve">a v neposlední řadě pro </w:t>
      </w:r>
      <w:r w:rsidRPr="002C651E">
        <w:rPr>
          <w:rStyle w:val="Siln"/>
          <w:rFonts w:asciiTheme="minorHAnsi" w:hAnsiTheme="minorHAnsi" w:cstheme="minorHAnsi"/>
          <w:bCs w:val="0"/>
          <w:color w:val="002060"/>
        </w:rPr>
        <w:t>osoby nezaměstnané</w:t>
      </w:r>
      <w:r w:rsidR="00042B37">
        <w:rPr>
          <w:rStyle w:val="Siln"/>
          <w:rFonts w:asciiTheme="minorHAnsi" w:hAnsiTheme="minorHAnsi" w:cstheme="minorHAnsi"/>
          <w:bCs w:val="0"/>
          <w:color w:val="002060"/>
        </w:rPr>
        <w:t xml:space="preserve">, </w:t>
      </w:r>
      <w:r w:rsidR="00042B37" w:rsidRPr="00042B37">
        <w:rPr>
          <w:rStyle w:val="Siln"/>
          <w:rFonts w:asciiTheme="minorHAnsi" w:hAnsiTheme="minorHAnsi" w:cstheme="minorHAnsi"/>
          <w:b w:val="0"/>
          <w:bCs w:val="0"/>
          <w:color w:val="002060"/>
        </w:rPr>
        <w:t>nemusí být</w:t>
      </w:r>
      <w:r w:rsidR="00042B37">
        <w:rPr>
          <w:rStyle w:val="Siln"/>
          <w:rFonts w:asciiTheme="minorHAnsi" w:hAnsiTheme="minorHAnsi" w:cstheme="minorHAnsi"/>
          <w:bCs w:val="0"/>
          <w:color w:val="002060"/>
        </w:rPr>
        <w:t xml:space="preserve"> </w:t>
      </w:r>
      <w:r w:rsidRPr="002C651E">
        <w:rPr>
          <w:rFonts w:asciiTheme="minorHAnsi" w:hAnsiTheme="minorHAnsi" w:cstheme="minorHAnsi"/>
          <w:color w:val="002060"/>
        </w:rPr>
        <w:t xml:space="preserve">evidované na Úřadu práce. </w:t>
      </w:r>
    </w:p>
    <w:p w:rsidR="002C651E" w:rsidRDefault="002C651E" w:rsidP="002C651E">
      <w:pPr>
        <w:pStyle w:val="Normlnweb"/>
        <w:shd w:val="clear" w:color="auto" w:fill="FFFFFF"/>
        <w:spacing w:before="0" w:beforeAutospacing="0" w:after="0" w:afterAutospacing="0"/>
        <w:jc w:val="both"/>
        <w:rPr>
          <w:rFonts w:asciiTheme="minorHAnsi" w:eastAsiaTheme="minorHAnsi" w:hAnsiTheme="minorHAnsi" w:cstheme="minorHAnsi"/>
          <w:b/>
          <w:color w:val="000080"/>
          <w:lang w:eastAsia="en-US"/>
        </w:rPr>
      </w:pPr>
    </w:p>
    <w:p w:rsidR="002C651E" w:rsidRDefault="00042B37" w:rsidP="002C651E">
      <w:pPr>
        <w:pStyle w:val="Normlnweb"/>
        <w:shd w:val="clear" w:color="auto" w:fill="FFFFFF"/>
        <w:spacing w:before="0" w:beforeAutospacing="0" w:after="0" w:afterAutospacing="0"/>
        <w:jc w:val="both"/>
        <w:rPr>
          <w:rFonts w:asciiTheme="minorHAnsi" w:hAnsiTheme="minorHAnsi" w:cstheme="minorHAnsi"/>
          <w:color w:val="002060"/>
        </w:rPr>
      </w:pPr>
      <w:r w:rsidRPr="00974995">
        <w:rPr>
          <w:rFonts w:asciiTheme="minorHAnsi" w:hAnsiTheme="minorHAnsi" w:cstheme="minorHAnsi"/>
          <w:b/>
          <w:color w:val="C00000"/>
        </w:rPr>
        <w:t>Náplní projektu je</w:t>
      </w:r>
      <w:r>
        <w:rPr>
          <w:rFonts w:asciiTheme="minorHAnsi" w:hAnsiTheme="minorHAnsi" w:cstheme="minorHAnsi"/>
          <w:color w:val="C00000"/>
        </w:rPr>
        <w:t xml:space="preserve"> </w:t>
      </w:r>
      <w:r w:rsidR="002C651E" w:rsidRPr="00325462">
        <w:rPr>
          <w:rFonts w:asciiTheme="minorHAnsi" w:hAnsiTheme="minorHAnsi" w:cstheme="minorHAnsi"/>
          <w:color w:val="002060"/>
          <w:u w:val="single"/>
        </w:rPr>
        <w:t>s</w:t>
      </w:r>
      <w:r w:rsidRPr="00325462">
        <w:rPr>
          <w:rFonts w:asciiTheme="minorHAnsi" w:hAnsiTheme="minorHAnsi" w:cstheme="minorHAnsi"/>
          <w:color w:val="002060"/>
          <w:u w:val="single"/>
        </w:rPr>
        <w:t>po</w:t>
      </w:r>
      <w:r w:rsidR="002C651E" w:rsidRPr="00325462">
        <w:rPr>
          <w:rFonts w:asciiTheme="minorHAnsi" w:hAnsiTheme="minorHAnsi" w:cstheme="minorHAnsi"/>
          <w:color w:val="002060"/>
          <w:u w:val="single"/>
        </w:rPr>
        <w:t>lečný motivační kurz</w:t>
      </w:r>
      <w:r>
        <w:rPr>
          <w:rFonts w:asciiTheme="minorHAnsi" w:hAnsiTheme="minorHAnsi" w:cstheme="minorHAnsi"/>
          <w:color w:val="002060"/>
        </w:rPr>
        <w:t xml:space="preserve">, který trvá </w:t>
      </w:r>
      <w:r w:rsidR="007A6A42">
        <w:rPr>
          <w:rFonts w:asciiTheme="minorHAnsi" w:hAnsiTheme="minorHAnsi" w:cstheme="minorHAnsi"/>
          <w:color w:val="002060"/>
        </w:rPr>
        <w:t xml:space="preserve">2 </w:t>
      </w:r>
      <w:r w:rsidR="002C651E" w:rsidRPr="002C651E">
        <w:rPr>
          <w:rFonts w:asciiTheme="minorHAnsi" w:hAnsiTheme="minorHAnsi" w:cstheme="minorHAnsi"/>
          <w:color w:val="002060"/>
        </w:rPr>
        <w:t>měsíc</w:t>
      </w:r>
      <w:r w:rsidR="007A6A42">
        <w:rPr>
          <w:rFonts w:asciiTheme="minorHAnsi" w:hAnsiTheme="minorHAnsi" w:cstheme="minorHAnsi"/>
          <w:color w:val="002060"/>
        </w:rPr>
        <w:t>e</w:t>
      </w:r>
      <w:r w:rsidR="002C651E" w:rsidRPr="002C651E">
        <w:rPr>
          <w:rFonts w:asciiTheme="minorHAnsi" w:hAnsiTheme="minorHAnsi" w:cstheme="minorHAnsi"/>
          <w:color w:val="002060"/>
        </w:rPr>
        <w:t xml:space="preserve"> – vždy tři dny v týdnu po pěti hodinách</w:t>
      </w:r>
      <w:r w:rsidR="001F1148">
        <w:rPr>
          <w:rFonts w:asciiTheme="minorHAnsi" w:hAnsiTheme="minorHAnsi" w:cstheme="minorHAnsi"/>
          <w:color w:val="002060"/>
        </w:rPr>
        <w:t xml:space="preserve">. </w:t>
      </w:r>
      <w:r w:rsidR="007A6A42">
        <w:rPr>
          <w:rFonts w:asciiTheme="minorHAnsi" w:hAnsiTheme="minorHAnsi" w:cstheme="minorHAnsi"/>
          <w:color w:val="002060"/>
        </w:rPr>
        <w:t>P</w:t>
      </w:r>
      <w:r w:rsidR="00325462">
        <w:rPr>
          <w:rFonts w:asciiTheme="minorHAnsi" w:hAnsiTheme="minorHAnsi" w:cstheme="minorHAnsi"/>
          <w:color w:val="002060"/>
        </w:rPr>
        <w:t>roběhnou</w:t>
      </w:r>
      <w:r w:rsidR="002C651E" w:rsidRPr="002C651E">
        <w:rPr>
          <w:rFonts w:asciiTheme="minorHAnsi" w:hAnsiTheme="minorHAnsi" w:cstheme="minorHAnsi"/>
          <w:color w:val="002060"/>
        </w:rPr>
        <w:t xml:space="preserve"> se</w:t>
      </w:r>
      <w:r w:rsidR="004F2531">
        <w:rPr>
          <w:rFonts w:asciiTheme="minorHAnsi" w:hAnsiTheme="minorHAnsi" w:cstheme="minorHAnsi"/>
          <w:color w:val="002060"/>
        </w:rPr>
        <w:t>minář</w:t>
      </w:r>
      <w:r w:rsidR="00325462">
        <w:rPr>
          <w:rFonts w:asciiTheme="minorHAnsi" w:hAnsiTheme="minorHAnsi" w:cstheme="minorHAnsi"/>
          <w:color w:val="002060"/>
        </w:rPr>
        <w:t>e</w:t>
      </w:r>
      <w:r w:rsidR="004F2531">
        <w:rPr>
          <w:rFonts w:asciiTheme="minorHAnsi" w:hAnsiTheme="minorHAnsi" w:cstheme="minorHAnsi"/>
          <w:color w:val="002060"/>
        </w:rPr>
        <w:t xml:space="preserve">, jejichž </w:t>
      </w:r>
      <w:r w:rsidR="002C651E" w:rsidRPr="002C651E">
        <w:rPr>
          <w:rFonts w:asciiTheme="minorHAnsi" w:hAnsiTheme="minorHAnsi" w:cstheme="minorHAnsi"/>
          <w:color w:val="002060"/>
        </w:rPr>
        <w:t>cílem je posílení osobních schopností a dovedností um</w:t>
      </w:r>
      <w:r w:rsidR="004F2531">
        <w:rPr>
          <w:rFonts w:asciiTheme="minorHAnsi" w:hAnsiTheme="minorHAnsi" w:cstheme="minorHAnsi"/>
          <w:color w:val="002060"/>
        </w:rPr>
        <w:t>ožňujících návrat do zaměstnání</w:t>
      </w:r>
      <w:r w:rsidR="00870404">
        <w:rPr>
          <w:rFonts w:asciiTheme="minorHAnsi" w:hAnsiTheme="minorHAnsi" w:cstheme="minorHAnsi"/>
          <w:color w:val="002060"/>
        </w:rPr>
        <w:t xml:space="preserve">. </w:t>
      </w:r>
      <w:r w:rsidR="007A6A42">
        <w:rPr>
          <w:rFonts w:asciiTheme="minorHAnsi" w:hAnsiTheme="minorHAnsi" w:cstheme="minorHAnsi"/>
          <w:color w:val="002060"/>
        </w:rPr>
        <w:t xml:space="preserve"> Na ně navazují</w:t>
      </w:r>
      <w:r w:rsidR="00974995">
        <w:rPr>
          <w:rFonts w:asciiTheme="minorHAnsi" w:hAnsiTheme="minorHAnsi" w:cstheme="minorHAnsi"/>
          <w:color w:val="002060"/>
        </w:rPr>
        <w:t xml:space="preserve"> </w:t>
      </w:r>
      <w:r w:rsidR="002C651E" w:rsidRPr="00325462">
        <w:rPr>
          <w:rFonts w:asciiTheme="minorHAnsi" w:hAnsiTheme="minorHAnsi" w:cstheme="minorHAnsi"/>
          <w:color w:val="002060"/>
          <w:u w:val="single"/>
        </w:rPr>
        <w:t>pracovní setkávání v komunitní zahradě</w:t>
      </w:r>
      <w:r w:rsidR="002C651E" w:rsidRPr="002C651E">
        <w:rPr>
          <w:rFonts w:asciiTheme="minorHAnsi" w:hAnsiTheme="minorHAnsi" w:cstheme="minorHAnsi"/>
          <w:color w:val="002060"/>
        </w:rPr>
        <w:t xml:space="preserve"> na zámku v Doudlebách nad Orlicí</w:t>
      </w:r>
      <w:r w:rsidR="00D52133">
        <w:rPr>
          <w:rFonts w:asciiTheme="minorHAnsi" w:hAnsiTheme="minorHAnsi" w:cstheme="minorHAnsi"/>
          <w:color w:val="002060"/>
        </w:rPr>
        <w:t xml:space="preserve">, příprava a účast na aktivitách konaných </w:t>
      </w:r>
      <w:r w:rsidR="00D52133" w:rsidRPr="0017497C">
        <w:rPr>
          <w:rFonts w:asciiTheme="minorHAnsi" w:hAnsiTheme="minorHAnsi" w:cstheme="minorHAnsi"/>
          <w:color w:val="002060"/>
        </w:rPr>
        <w:t>pro veřejnost</w:t>
      </w:r>
      <w:r w:rsidR="00974995" w:rsidRPr="0017497C">
        <w:rPr>
          <w:rFonts w:asciiTheme="minorHAnsi" w:hAnsiTheme="minorHAnsi" w:cstheme="minorHAnsi"/>
          <w:color w:val="002060"/>
        </w:rPr>
        <w:t xml:space="preserve">. </w:t>
      </w:r>
      <w:r w:rsidR="007A6A42">
        <w:rPr>
          <w:rFonts w:asciiTheme="minorHAnsi" w:hAnsiTheme="minorHAnsi" w:cstheme="minorHAnsi"/>
          <w:color w:val="002060"/>
        </w:rPr>
        <w:t xml:space="preserve">Účastníci mohou využít </w:t>
      </w:r>
      <w:r w:rsidR="007A6A42" w:rsidRPr="00325462">
        <w:rPr>
          <w:rFonts w:asciiTheme="minorHAnsi" w:hAnsiTheme="minorHAnsi" w:cstheme="minorHAnsi"/>
          <w:color w:val="002060"/>
          <w:u w:val="single"/>
        </w:rPr>
        <w:t>individuální poradenství</w:t>
      </w:r>
      <w:r w:rsidR="007A6A42" w:rsidRPr="002C651E">
        <w:rPr>
          <w:rFonts w:asciiTheme="minorHAnsi" w:hAnsiTheme="minorHAnsi" w:cstheme="minorHAnsi"/>
          <w:color w:val="002060"/>
        </w:rPr>
        <w:t xml:space="preserve"> </w:t>
      </w:r>
      <w:r w:rsidR="007A6A42">
        <w:rPr>
          <w:rFonts w:asciiTheme="minorHAnsi" w:hAnsiTheme="minorHAnsi" w:cstheme="minorHAnsi"/>
          <w:color w:val="002060"/>
        </w:rPr>
        <w:t xml:space="preserve">a </w:t>
      </w:r>
      <w:r w:rsidR="007A6A42" w:rsidRPr="002C651E">
        <w:rPr>
          <w:rFonts w:asciiTheme="minorHAnsi" w:hAnsiTheme="minorHAnsi" w:cstheme="minorHAnsi"/>
          <w:color w:val="002060"/>
        </w:rPr>
        <w:t xml:space="preserve">trénink mozku pomocí </w:t>
      </w:r>
      <w:r w:rsidR="007A6A42" w:rsidRPr="00325462">
        <w:rPr>
          <w:rFonts w:asciiTheme="minorHAnsi" w:hAnsiTheme="minorHAnsi" w:cstheme="minorHAnsi"/>
          <w:color w:val="002060"/>
          <w:u w:val="single"/>
        </w:rPr>
        <w:t>terapie EEG Biofeedback</w:t>
      </w:r>
      <w:r w:rsidR="007A6A42">
        <w:rPr>
          <w:rFonts w:asciiTheme="minorHAnsi" w:hAnsiTheme="minorHAnsi" w:cstheme="minorHAnsi"/>
          <w:color w:val="002060"/>
        </w:rPr>
        <w:t xml:space="preserve">. </w:t>
      </w:r>
      <w:r w:rsidR="00974995" w:rsidRPr="0017497C">
        <w:rPr>
          <w:rFonts w:asciiTheme="minorHAnsi" w:hAnsiTheme="minorHAnsi" w:cstheme="minorHAnsi"/>
          <w:color w:val="002060"/>
        </w:rPr>
        <w:t xml:space="preserve">Nabízíme </w:t>
      </w:r>
      <w:r w:rsidR="002C651E" w:rsidRPr="0017497C">
        <w:rPr>
          <w:rFonts w:asciiTheme="minorHAnsi" w:hAnsiTheme="minorHAnsi" w:cstheme="minorHAnsi"/>
          <w:color w:val="002060"/>
        </w:rPr>
        <w:t xml:space="preserve">možnost </w:t>
      </w:r>
      <w:r w:rsidR="002C651E" w:rsidRPr="00325462">
        <w:rPr>
          <w:rFonts w:asciiTheme="minorHAnsi" w:hAnsiTheme="minorHAnsi" w:cstheme="minorHAnsi"/>
          <w:color w:val="002060"/>
          <w:u w:val="single"/>
        </w:rPr>
        <w:t>práce na zkoušku po d</w:t>
      </w:r>
      <w:r w:rsidR="00974995" w:rsidRPr="00325462">
        <w:rPr>
          <w:rFonts w:asciiTheme="minorHAnsi" w:hAnsiTheme="minorHAnsi" w:cstheme="minorHAnsi"/>
          <w:color w:val="002060"/>
          <w:u w:val="single"/>
        </w:rPr>
        <w:t>obu 3 měsíců</w:t>
      </w:r>
      <w:r w:rsidR="00974995" w:rsidRPr="0017497C">
        <w:rPr>
          <w:rFonts w:asciiTheme="minorHAnsi" w:hAnsiTheme="minorHAnsi" w:cstheme="minorHAnsi"/>
          <w:color w:val="002060"/>
        </w:rPr>
        <w:t xml:space="preserve"> na zkrácený úvazek.</w:t>
      </w:r>
    </w:p>
    <w:p w:rsidR="0017497C" w:rsidRPr="0017497C" w:rsidRDefault="0017497C" w:rsidP="002C651E">
      <w:pPr>
        <w:pStyle w:val="Normlnweb"/>
        <w:shd w:val="clear" w:color="auto" w:fill="FFFFFF"/>
        <w:spacing w:before="0" w:beforeAutospacing="0" w:after="0" w:afterAutospacing="0"/>
        <w:jc w:val="both"/>
        <w:rPr>
          <w:rFonts w:asciiTheme="minorHAnsi" w:hAnsiTheme="minorHAnsi" w:cstheme="minorHAnsi"/>
          <w:color w:val="002060"/>
          <w:sz w:val="16"/>
          <w:szCs w:val="16"/>
        </w:rPr>
      </w:pPr>
    </w:p>
    <w:p w:rsidR="0017497C" w:rsidRPr="0017497C" w:rsidRDefault="0017497C" w:rsidP="0017497C">
      <w:pPr>
        <w:tabs>
          <w:tab w:val="num" w:pos="720"/>
        </w:tabs>
        <w:jc w:val="both"/>
        <w:rPr>
          <w:color w:val="002060"/>
          <w:sz w:val="24"/>
          <w:szCs w:val="24"/>
        </w:rPr>
      </w:pPr>
      <w:r w:rsidRPr="0017497C">
        <w:rPr>
          <w:b/>
          <w:bCs/>
          <w:color w:val="002060"/>
          <w:sz w:val="24"/>
          <w:szCs w:val="24"/>
        </w:rPr>
        <w:t>Společný motivační program</w:t>
      </w:r>
      <w:r w:rsidRPr="0017497C">
        <w:rPr>
          <w:bCs/>
          <w:color w:val="002060"/>
          <w:sz w:val="24"/>
          <w:szCs w:val="24"/>
        </w:rPr>
        <w:t xml:space="preserve"> - vybrané semináře s tématy, které pomohou objasnit různé situace, se kterými se setkáváme v běžném životě – rodinném i pracovním. Jsou zaměřené na sebepoznání, péči o sebe, postupy při řešení stresových situací, podporu zdravé komunikace. Přednášející lektoři mají velké zkušenosti s vedením seminářů, jsou to odborníci na dané okruhy.</w:t>
      </w:r>
    </w:p>
    <w:p w:rsidR="0017497C" w:rsidRDefault="0017497C" w:rsidP="0017497C">
      <w:pPr>
        <w:tabs>
          <w:tab w:val="num" w:pos="720"/>
        </w:tabs>
        <w:jc w:val="both"/>
        <w:rPr>
          <w:bCs/>
          <w:color w:val="002060"/>
          <w:sz w:val="24"/>
          <w:szCs w:val="24"/>
        </w:rPr>
      </w:pPr>
      <w:r w:rsidRPr="0017497C">
        <w:rPr>
          <w:b/>
          <w:bCs/>
          <w:color w:val="002060"/>
          <w:sz w:val="24"/>
          <w:szCs w:val="24"/>
        </w:rPr>
        <w:t>Individuální konzultace</w:t>
      </w:r>
      <w:r w:rsidRPr="0017497C">
        <w:rPr>
          <w:bCs/>
          <w:color w:val="002060"/>
          <w:sz w:val="24"/>
          <w:szCs w:val="24"/>
        </w:rPr>
        <w:t xml:space="preserve"> - setkání s odborníkem, který dokáže pomoci při řešení osobních problémů, může pomoci při vyhledání vhodné práce. Je to čas, kdy se bude odborník věnovat pouze</w:t>
      </w:r>
      <w:r w:rsidR="00325462">
        <w:rPr>
          <w:bCs/>
          <w:color w:val="002060"/>
          <w:sz w:val="24"/>
          <w:szCs w:val="24"/>
        </w:rPr>
        <w:t xml:space="preserve"> danému jednotlivci</w:t>
      </w:r>
      <w:r w:rsidRPr="0017497C">
        <w:rPr>
          <w:bCs/>
          <w:color w:val="002060"/>
          <w:sz w:val="24"/>
          <w:szCs w:val="24"/>
        </w:rPr>
        <w:t>.</w:t>
      </w:r>
    </w:p>
    <w:p w:rsidR="00B158CE" w:rsidRPr="00D66203" w:rsidRDefault="00D66203" w:rsidP="00D66203">
      <w:pPr>
        <w:tabs>
          <w:tab w:val="num" w:pos="720"/>
        </w:tabs>
        <w:jc w:val="both"/>
        <w:rPr>
          <w:color w:val="002060"/>
          <w:sz w:val="24"/>
          <w:szCs w:val="24"/>
        </w:rPr>
      </w:pPr>
      <w:r w:rsidRPr="00D66203">
        <w:rPr>
          <w:b/>
          <w:bCs/>
          <w:color w:val="002060"/>
          <w:sz w:val="24"/>
          <w:szCs w:val="24"/>
        </w:rPr>
        <w:t xml:space="preserve">Terapie </w:t>
      </w:r>
      <w:proofErr w:type="spellStart"/>
      <w:r w:rsidRPr="00D66203">
        <w:rPr>
          <w:b/>
          <w:bCs/>
          <w:color w:val="002060"/>
          <w:sz w:val="24"/>
          <w:szCs w:val="24"/>
        </w:rPr>
        <w:t>Eeg</w:t>
      </w:r>
      <w:proofErr w:type="spellEnd"/>
      <w:r w:rsidRPr="00D66203">
        <w:rPr>
          <w:b/>
          <w:bCs/>
          <w:color w:val="002060"/>
          <w:sz w:val="24"/>
          <w:szCs w:val="24"/>
        </w:rPr>
        <w:t xml:space="preserve"> Biofeedback</w:t>
      </w:r>
      <w:r>
        <w:rPr>
          <w:bCs/>
          <w:color w:val="002060"/>
          <w:sz w:val="24"/>
          <w:szCs w:val="24"/>
        </w:rPr>
        <w:t xml:space="preserve">- </w:t>
      </w:r>
      <w:r w:rsidRPr="00D66203">
        <w:rPr>
          <w:bCs/>
          <w:color w:val="002060"/>
          <w:sz w:val="24"/>
          <w:szCs w:val="24"/>
        </w:rPr>
        <w:t xml:space="preserve">  Jedinečná metoda určená k tréninku mozku </w:t>
      </w:r>
      <w:r>
        <w:rPr>
          <w:color w:val="002060"/>
          <w:sz w:val="24"/>
          <w:szCs w:val="24"/>
        </w:rPr>
        <w:t>- p</w:t>
      </w:r>
      <w:r w:rsidR="004F01A8" w:rsidRPr="00D66203">
        <w:rPr>
          <w:bCs/>
          <w:color w:val="002060"/>
          <w:sz w:val="24"/>
          <w:szCs w:val="24"/>
        </w:rPr>
        <w:t>omáhá řešit poruchy pozornosti, problémy s pamětí, zvyšuje lepší soustředění. Je nápomocná při nápravách různých dysfunkcí, zlepšuje čtení, psaní, řeč, rychlost učení, rychlost správného rozhodnutí, celkovou harmonii, vyrovnanost, sebevědomí. Pomáhá též při problémech logopedických, při nespavosti, úzkostech, při epilepsii, enuréze, mozkové obrně, apod.  Pro dospělé je terapie vhodná při stresu a stavu vyhoření, jako prevence demence, při posilování paměti, léčbě mozkových příhod, po úrazech mozku. Tuto terapii mohou využít zdravé osoby, které si chtějí zlepšit svůj výkon, pozornost, paměť, schopnost reakce, rychlost myšlení, posílit svoji vůli.</w:t>
      </w:r>
    </w:p>
    <w:p w:rsidR="002C651E" w:rsidRPr="002C651E" w:rsidRDefault="004F2531" w:rsidP="002C651E">
      <w:pPr>
        <w:pStyle w:val="Normlnweb"/>
        <w:shd w:val="clear" w:color="auto" w:fill="FFFFFF"/>
        <w:spacing w:before="0" w:beforeAutospacing="0" w:after="0" w:afterAutospacing="0"/>
        <w:jc w:val="both"/>
        <w:rPr>
          <w:rFonts w:asciiTheme="minorHAnsi" w:hAnsiTheme="minorHAnsi" w:cstheme="minorHAnsi"/>
          <w:color w:val="000080"/>
        </w:rPr>
      </w:pPr>
      <w:r>
        <w:rPr>
          <w:rFonts w:asciiTheme="minorHAnsi" w:hAnsiTheme="minorHAnsi" w:cstheme="minorHAnsi"/>
          <w:color w:val="002060"/>
        </w:rPr>
        <w:t>Semináře</w:t>
      </w:r>
      <w:r w:rsidR="002C651E" w:rsidRPr="002C651E">
        <w:rPr>
          <w:rFonts w:asciiTheme="minorHAnsi" w:hAnsiTheme="minorHAnsi" w:cstheme="minorHAnsi"/>
          <w:color w:val="002060"/>
        </w:rPr>
        <w:t xml:space="preserve"> </w:t>
      </w:r>
      <w:r w:rsidR="001F1148" w:rsidRPr="002C651E">
        <w:rPr>
          <w:rFonts w:asciiTheme="minorHAnsi" w:hAnsiTheme="minorHAnsi" w:cstheme="minorHAnsi"/>
          <w:color w:val="002060"/>
        </w:rPr>
        <w:t>budou realizovány </w:t>
      </w:r>
      <w:r w:rsidR="001F1148" w:rsidRPr="002C651E">
        <w:rPr>
          <w:rStyle w:val="Siln"/>
          <w:rFonts w:asciiTheme="minorHAnsi" w:hAnsiTheme="minorHAnsi" w:cstheme="minorHAnsi"/>
          <w:color w:val="C00000"/>
        </w:rPr>
        <w:t>zcela zdarma</w:t>
      </w:r>
      <w:r w:rsidR="001F1148">
        <w:rPr>
          <w:rFonts w:asciiTheme="minorHAnsi" w:hAnsiTheme="minorHAnsi" w:cstheme="minorHAnsi"/>
          <w:color w:val="C00000"/>
        </w:rPr>
        <w:t>,</w:t>
      </w:r>
      <w:r w:rsidR="001F1148">
        <w:rPr>
          <w:rFonts w:asciiTheme="minorHAnsi" w:hAnsiTheme="minorHAnsi" w:cstheme="minorHAnsi"/>
          <w:color w:val="002060"/>
        </w:rPr>
        <w:t xml:space="preserve"> </w:t>
      </w:r>
      <w:r w:rsidR="002C651E" w:rsidRPr="002C651E">
        <w:rPr>
          <w:rFonts w:asciiTheme="minorHAnsi" w:hAnsiTheme="minorHAnsi" w:cstheme="minorHAnsi"/>
          <w:color w:val="002060"/>
        </w:rPr>
        <w:t xml:space="preserve">v prostorách </w:t>
      </w:r>
      <w:r w:rsidR="00D73208">
        <w:rPr>
          <w:rFonts w:asciiTheme="minorHAnsi" w:hAnsiTheme="minorHAnsi" w:cstheme="minorHAnsi"/>
          <w:color w:val="002060"/>
        </w:rPr>
        <w:t xml:space="preserve">organizace Sdružení </w:t>
      </w:r>
      <w:proofErr w:type="gramStart"/>
      <w:r w:rsidR="00D73208">
        <w:rPr>
          <w:rFonts w:asciiTheme="minorHAnsi" w:hAnsiTheme="minorHAnsi" w:cstheme="minorHAnsi"/>
          <w:color w:val="002060"/>
        </w:rPr>
        <w:t>SPLAV,</w:t>
      </w:r>
      <w:r w:rsidR="007A6A42">
        <w:rPr>
          <w:rFonts w:asciiTheme="minorHAnsi" w:hAnsiTheme="minorHAnsi" w:cstheme="minorHAnsi"/>
          <w:color w:val="002060"/>
        </w:rPr>
        <w:t xml:space="preserve"> </w:t>
      </w:r>
      <w:proofErr w:type="spellStart"/>
      <w:r w:rsidR="00D73208">
        <w:rPr>
          <w:rFonts w:asciiTheme="minorHAnsi" w:hAnsiTheme="minorHAnsi" w:cstheme="minorHAnsi"/>
          <w:color w:val="002060"/>
        </w:rPr>
        <w:t>z.s</w:t>
      </w:r>
      <w:proofErr w:type="spellEnd"/>
      <w:r w:rsidR="00D73208">
        <w:rPr>
          <w:rFonts w:asciiTheme="minorHAnsi" w:hAnsiTheme="minorHAnsi" w:cstheme="minorHAnsi"/>
          <w:color w:val="002060"/>
        </w:rPr>
        <w:t>.</w:t>
      </w:r>
      <w:proofErr w:type="gramEnd"/>
      <w:r w:rsidR="00D73208">
        <w:rPr>
          <w:rFonts w:asciiTheme="minorHAnsi" w:hAnsiTheme="minorHAnsi" w:cstheme="minorHAnsi"/>
          <w:color w:val="002060"/>
        </w:rPr>
        <w:t xml:space="preserve"> </w:t>
      </w:r>
      <w:r w:rsidR="002C651E" w:rsidRPr="002C651E">
        <w:rPr>
          <w:rFonts w:asciiTheme="minorHAnsi" w:hAnsiTheme="minorHAnsi" w:cstheme="minorHAnsi"/>
          <w:color w:val="002060"/>
        </w:rPr>
        <w:t>v Rychnově nad Kněžnou</w:t>
      </w:r>
      <w:r w:rsidR="001F1148">
        <w:rPr>
          <w:rFonts w:asciiTheme="minorHAnsi" w:hAnsiTheme="minorHAnsi" w:cstheme="minorHAnsi"/>
          <w:color w:val="002060"/>
        </w:rPr>
        <w:t>,</w:t>
      </w:r>
      <w:r w:rsidR="002C651E" w:rsidRPr="002C651E">
        <w:rPr>
          <w:rFonts w:asciiTheme="minorHAnsi" w:hAnsiTheme="minorHAnsi" w:cstheme="minorHAnsi"/>
          <w:color w:val="002060"/>
        </w:rPr>
        <w:t xml:space="preserve"> na adrese Javornická 1560 (bílá budova pod krytým bazénem, vedle PENNY marketu) a </w:t>
      </w:r>
      <w:r>
        <w:rPr>
          <w:rFonts w:asciiTheme="minorHAnsi" w:hAnsiTheme="minorHAnsi" w:cstheme="minorHAnsi"/>
          <w:color w:val="002060"/>
        </w:rPr>
        <w:t xml:space="preserve">na komunitní zahradě v Doudlebách nad Orlicí – vedle zámku. </w:t>
      </w:r>
      <w:r w:rsidR="001F1148">
        <w:rPr>
          <w:rFonts w:asciiTheme="minorHAnsi" w:hAnsiTheme="minorHAnsi" w:cstheme="minorHAnsi"/>
          <w:color w:val="002060"/>
        </w:rPr>
        <w:t>Ú</w:t>
      </w:r>
      <w:r w:rsidR="002C651E" w:rsidRPr="002C651E">
        <w:rPr>
          <w:rFonts w:asciiTheme="minorHAnsi" w:hAnsiTheme="minorHAnsi" w:cstheme="minorHAnsi"/>
          <w:color w:val="002060"/>
        </w:rPr>
        <w:t xml:space="preserve">častníkům projektu budou </w:t>
      </w:r>
      <w:r w:rsidR="002C651E" w:rsidRPr="002C651E">
        <w:rPr>
          <w:rStyle w:val="Siln"/>
          <w:rFonts w:asciiTheme="minorHAnsi" w:hAnsiTheme="minorHAnsi" w:cstheme="minorHAnsi"/>
          <w:color w:val="C00000"/>
        </w:rPr>
        <w:t xml:space="preserve">propláceny náklady na dopravu </w:t>
      </w:r>
      <w:r w:rsidR="00FC0972">
        <w:rPr>
          <w:rFonts w:asciiTheme="minorHAnsi" w:hAnsiTheme="minorHAnsi" w:cstheme="minorHAnsi"/>
          <w:color w:val="002060"/>
        </w:rPr>
        <w:t>na jednotlivé aktivity</w:t>
      </w:r>
      <w:r>
        <w:rPr>
          <w:rFonts w:asciiTheme="minorHAnsi" w:hAnsiTheme="minorHAnsi" w:cstheme="minorHAnsi"/>
          <w:color w:val="002060"/>
        </w:rPr>
        <w:t xml:space="preserve"> a </w:t>
      </w:r>
      <w:r w:rsidR="002C651E" w:rsidRPr="002C651E">
        <w:rPr>
          <w:rFonts w:asciiTheme="minorHAnsi" w:hAnsiTheme="minorHAnsi" w:cstheme="minorHAnsi"/>
          <w:color w:val="002060"/>
        </w:rPr>
        <w:t xml:space="preserve">bude </w:t>
      </w:r>
      <w:r w:rsidR="002C651E" w:rsidRPr="002C651E">
        <w:rPr>
          <w:rFonts w:asciiTheme="minorHAnsi" w:hAnsiTheme="minorHAnsi" w:cstheme="minorHAnsi"/>
          <w:b/>
          <w:color w:val="C00000"/>
        </w:rPr>
        <w:t>zajištěno stravování.</w:t>
      </w:r>
    </w:p>
    <w:p w:rsidR="002C651E" w:rsidRPr="002C651E" w:rsidRDefault="002C651E" w:rsidP="002C651E">
      <w:pPr>
        <w:pStyle w:val="Normlnweb"/>
        <w:shd w:val="clear" w:color="auto" w:fill="FFFFFF"/>
        <w:spacing w:before="0" w:beforeAutospacing="0" w:after="0" w:afterAutospacing="0"/>
        <w:jc w:val="both"/>
        <w:rPr>
          <w:rFonts w:asciiTheme="minorHAnsi" w:hAnsiTheme="minorHAnsi" w:cstheme="minorHAnsi"/>
          <w:color w:val="002060"/>
        </w:rPr>
      </w:pPr>
    </w:p>
    <w:p w:rsidR="0017497C" w:rsidRDefault="002C651E" w:rsidP="00974995">
      <w:pPr>
        <w:pStyle w:val="Normlnweb"/>
        <w:shd w:val="clear" w:color="auto" w:fill="FFFFFF"/>
        <w:tabs>
          <w:tab w:val="left" w:pos="7335"/>
        </w:tabs>
        <w:spacing w:before="0" w:beforeAutospacing="0" w:after="0" w:afterAutospacing="0"/>
        <w:jc w:val="both"/>
        <w:rPr>
          <w:rFonts w:asciiTheme="minorHAnsi" w:hAnsiTheme="minorHAnsi" w:cstheme="minorHAnsi"/>
          <w:color w:val="002060"/>
        </w:rPr>
      </w:pPr>
      <w:r w:rsidRPr="001F1148">
        <w:rPr>
          <w:rFonts w:asciiTheme="minorHAnsi" w:hAnsiTheme="minorHAnsi" w:cstheme="minorHAnsi"/>
          <w:b/>
          <w:color w:val="002060"/>
          <w:u w:val="single"/>
        </w:rPr>
        <w:t>Další informa</w:t>
      </w:r>
      <w:r w:rsidR="001F1148">
        <w:rPr>
          <w:rFonts w:asciiTheme="minorHAnsi" w:hAnsiTheme="minorHAnsi" w:cstheme="minorHAnsi"/>
          <w:b/>
          <w:color w:val="002060"/>
          <w:u w:val="single"/>
        </w:rPr>
        <w:t>ce o tomto projektu Vám poskytnou</w:t>
      </w:r>
      <w:r w:rsidRPr="001F1148">
        <w:rPr>
          <w:rFonts w:asciiTheme="minorHAnsi" w:hAnsiTheme="minorHAnsi" w:cstheme="minorHAnsi"/>
          <w:b/>
          <w:color w:val="002060"/>
          <w:u w:val="single"/>
        </w:rPr>
        <w:t>:</w:t>
      </w:r>
      <w:r w:rsidR="00974995" w:rsidRPr="00974995">
        <w:rPr>
          <w:rFonts w:asciiTheme="minorHAnsi" w:hAnsiTheme="minorHAnsi" w:cstheme="minorHAnsi"/>
          <w:color w:val="002060"/>
        </w:rPr>
        <w:t xml:space="preserve"> </w:t>
      </w:r>
      <w:r w:rsidRPr="00974995">
        <w:rPr>
          <w:rFonts w:asciiTheme="minorHAnsi" w:hAnsiTheme="minorHAnsi" w:cstheme="minorHAnsi"/>
          <w:color w:val="002060"/>
        </w:rPr>
        <w:t xml:space="preserve">koordinátorka projektu: </w:t>
      </w:r>
      <w:r w:rsidRPr="00D66203">
        <w:rPr>
          <w:rFonts w:asciiTheme="minorHAnsi" w:hAnsiTheme="minorHAnsi" w:cstheme="minorHAnsi"/>
          <w:b/>
          <w:color w:val="002060"/>
        </w:rPr>
        <w:t>PharmDr. Ilona Mikušová</w:t>
      </w:r>
      <w:r w:rsidRPr="00974995">
        <w:rPr>
          <w:rFonts w:asciiTheme="minorHAnsi" w:hAnsiTheme="minorHAnsi" w:cstheme="minorHAnsi"/>
          <w:color w:val="002060"/>
        </w:rPr>
        <w:t xml:space="preserve">, </w:t>
      </w:r>
      <w:r w:rsidRPr="0017497C">
        <w:rPr>
          <w:rFonts w:asciiTheme="minorHAnsi" w:hAnsiTheme="minorHAnsi" w:cstheme="minorHAnsi"/>
          <w:color w:val="002060"/>
        </w:rPr>
        <w:t xml:space="preserve">email: </w:t>
      </w:r>
      <w:hyperlink r:id="rId9" w:history="1">
        <w:r w:rsidR="0017497C" w:rsidRPr="0017497C">
          <w:rPr>
            <w:rStyle w:val="Hypertextovodkaz"/>
            <w:rFonts w:asciiTheme="minorHAnsi" w:hAnsiTheme="minorHAnsi" w:cstheme="minorHAnsi"/>
            <w:color w:val="002060"/>
            <w:u w:val="none"/>
          </w:rPr>
          <w:t>ilona@sdruzenisplav.cz</w:t>
        </w:r>
      </w:hyperlink>
      <w:r w:rsidRPr="0017497C">
        <w:rPr>
          <w:rFonts w:asciiTheme="minorHAnsi" w:hAnsiTheme="minorHAnsi" w:cstheme="minorHAnsi"/>
          <w:color w:val="002060"/>
        </w:rPr>
        <w:t xml:space="preserve">, </w:t>
      </w:r>
      <w:r w:rsidRPr="00974995">
        <w:rPr>
          <w:rFonts w:asciiTheme="minorHAnsi" w:hAnsiTheme="minorHAnsi" w:cstheme="minorHAnsi"/>
          <w:color w:val="002060"/>
        </w:rPr>
        <w:t>tel: 774 813</w:t>
      </w:r>
      <w:r w:rsidR="0017497C">
        <w:rPr>
          <w:rFonts w:asciiTheme="minorHAnsi" w:hAnsiTheme="minorHAnsi" w:cstheme="minorHAnsi"/>
          <w:color w:val="002060"/>
        </w:rPr>
        <w:t> </w:t>
      </w:r>
      <w:r w:rsidRPr="00974995">
        <w:rPr>
          <w:rFonts w:asciiTheme="minorHAnsi" w:hAnsiTheme="minorHAnsi" w:cstheme="minorHAnsi"/>
          <w:color w:val="002060"/>
        </w:rPr>
        <w:t>833 </w:t>
      </w:r>
    </w:p>
    <w:p w:rsidR="004F01A8" w:rsidRDefault="00974995" w:rsidP="00974995">
      <w:pPr>
        <w:pStyle w:val="Normlnweb"/>
        <w:shd w:val="clear" w:color="auto" w:fill="FFFFFF"/>
        <w:tabs>
          <w:tab w:val="left" w:pos="7335"/>
        </w:tabs>
        <w:spacing w:before="0" w:beforeAutospacing="0" w:after="0" w:afterAutospacing="0"/>
        <w:jc w:val="both"/>
        <w:rPr>
          <w:rFonts w:asciiTheme="minorHAnsi" w:hAnsiTheme="minorHAnsi" w:cstheme="minorHAnsi"/>
          <w:color w:val="002060"/>
        </w:rPr>
      </w:pPr>
      <w:r w:rsidRPr="00974995">
        <w:rPr>
          <w:rFonts w:asciiTheme="minorHAnsi" w:hAnsiTheme="minorHAnsi" w:cstheme="minorHAnsi"/>
          <w:color w:val="002060"/>
        </w:rPr>
        <w:t xml:space="preserve">a </w:t>
      </w:r>
      <w:r w:rsidR="002C651E" w:rsidRPr="00974995">
        <w:rPr>
          <w:rFonts w:asciiTheme="minorHAnsi" w:hAnsiTheme="minorHAnsi" w:cstheme="minorHAnsi"/>
          <w:color w:val="002060"/>
        </w:rPr>
        <w:t xml:space="preserve">manažerka Sdružení </w:t>
      </w:r>
      <w:proofErr w:type="gramStart"/>
      <w:r w:rsidR="002C651E" w:rsidRPr="00974995">
        <w:rPr>
          <w:rFonts w:asciiTheme="minorHAnsi" w:hAnsiTheme="minorHAnsi" w:cstheme="minorHAnsi"/>
          <w:color w:val="002060"/>
        </w:rPr>
        <w:t>SPLAV,</w:t>
      </w:r>
      <w:r w:rsidR="00FC0972">
        <w:rPr>
          <w:rFonts w:asciiTheme="minorHAnsi" w:hAnsiTheme="minorHAnsi" w:cstheme="minorHAnsi"/>
          <w:color w:val="002060"/>
        </w:rPr>
        <w:t xml:space="preserve"> </w:t>
      </w:r>
      <w:proofErr w:type="spellStart"/>
      <w:r w:rsidR="002C651E" w:rsidRPr="00974995">
        <w:rPr>
          <w:rFonts w:asciiTheme="minorHAnsi" w:hAnsiTheme="minorHAnsi" w:cstheme="minorHAnsi"/>
          <w:color w:val="002060"/>
        </w:rPr>
        <w:t>z.s</w:t>
      </w:r>
      <w:proofErr w:type="spellEnd"/>
      <w:r w:rsidR="002C651E" w:rsidRPr="00974995">
        <w:rPr>
          <w:rFonts w:asciiTheme="minorHAnsi" w:hAnsiTheme="minorHAnsi" w:cstheme="minorHAnsi"/>
          <w:color w:val="002060"/>
        </w:rPr>
        <w:t>.</w:t>
      </w:r>
      <w:proofErr w:type="gramEnd"/>
      <w:r w:rsidR="002C651E" w:rsidRPr="00974995">
        <w:rPr>
          <w:rFonts w:asciiTheme="minorHAnsi" w:hAnsiTheme="minorHAnsi" w:cstheme="minorHAnsi"/>
          <w:color w:val="002060"/>
        </w:rPr>
        <w:t>:</w:t>
      </w:r>
      <w:r w:rsidR="002C651E" w:rsidRPr="002C651E">
        <w:rPr>
          <w:rFonts w:asciiTheme="minorHAnsi" w:hAnsiTheme="minorHAnsi" w:cstheme="minorHAnsi"/>
          <w:b/>
          <w:color w:val="002060"/>
        </w:rPr>
        <w:t xml:space="preserve"> </w:t>
      </w:r>
      <w:r w:rsidR="002C651E" w:rsidRPr="00D66203">
        <w:rPr>
          <w:rFonts w:asciiTheme="minorHAnsi" w:hAnsiTheme="minorHAnsi" w:cstheme="minorHAnsi"/>
          <w:b/>
          <w:color w:val="002060"/>
        </w:rPr>
        <w:t>Ing. arch. Kateřina Holmová</w:t>
      </w:r>
      <w:r w:rsidR="002C651E" w:rsidRPr="002C651E">
        <w:rPr>
          <w:rFonts w:asciiTheme="minorHAnsi" w:hAnsiTheme="minorHAnsi" w:cstheme="minorHAnsi"/>
          <w:color w:val="002060"/>
        </w:rPr>
        <w:t xml:space="preserve">, </w:t>
      </w:r>
      <w:r w:rsidR="004F01A8" w:rsidRPr="002C651E">
        <w:rPr>
          <w:rFonts w:asciiTheme="minorHAnsi" w:hAnsiTheme="minorHAnsi" w:cstheme="minorHAnsi"/>
          <w:color w:val="002060"/>
        </w:rPr>
        <w:t>tel: 732 578</w:t>
      </w:r>
      <w:r w:rsidR="004F01A8">
        <w:rPr>
          <w:rFonts w:asciiTheme="minorHAnsi" w:hAnsiTheme="minorHAnsi" w:cstheme="minorHAnsi"/>
          <w:color w:val="002060"/>
        </w:rPr>
        <w:t> </w:t>
      </w:r>
      <w:r w:rsidR="004F01A8" w:rsidRPr="002C651E">
        <w:rPr>
          <w:rFonts w:asciiTheme="minorHAnsi" w:hAnsiTheme="minorHAnsi" w:cstheme="minorHAnsi"/>
          <w:color w:val="002060"/>
        </w:rPr>
        <w:t>889</w:t>
      </w:r>
      <w:r w:rsidR="004F01A8">
        <w:rPr>
          <w:rFonts w:asciiTheme="minorHAnsi" w:hAnsiTheme="minorHAnsi" w:cstheme="minorHAnsi"/>
          <w:color w:val="002060"/>
        </w:rPr>
        <w:t xml:space="preserve">, </w:t>
      </w:r>
    </w:p>
    <w:p w:rsidR="002C651E" w:rsidRPr="002C651E" w:rsidRDefault="002C651E" w:rsidP="00974995">
      <w:pPr>
        <w:pStyle w:val="Normlnweb"/>
        <w:shd w:val="clear" w:color="auto" w:fill="FFFFFF"/>
        <w:tabs>
          <w:tab w:val="left" w:pos="7335"/>
        </w:tabs>
        <w:spacing w:before="0" w:beforeAutospacing="0" w:after="0" w:afterAutospacing="0"/>
        <w:jc w:val="both"/>
        <w:rPr>
          <w:rFonts w:asciiTheme="minorHAnsi" w:hAnsiTheme="minorHAnsi" w:cstheme="minorHAnsi"/>
          <w:color w:val="002060"/>
        </w:rPr>
      </w:pPr>
      <w:r w:rsidRPr="002C651E">
        <w:rPr>
          <w:rFonts w:asciiTheme="minorHAnsi" w:hAnsiTheme="minorHAnsi" w:cstheme="minorHAnsi"/>
          <w:color w:val="002060"/>
        </w:rPr>
        <w:t xml:space="preserve">email: </w:t>
      </w:r>
      <w:hyperlink r:id="rId10" w:history="1">
        <w:r w:rsidRPr="002C651E">
          <w:rPr>
            <w:rStyle w:val="Hypertextovodkaz"/>
            <w:rFonts w:asciiTheme="minorHAnsi" w:hAnsiTheme="minorHAnsi" w:cstheme="minorHAnsi"/>
            <w:color w:val="002060"/>
            <w:u w:val="none"/>
          </w:rPr>
          <w:t>katerina@sdruzenisplav.cz</w:t>
        </w:r>
      </w:hyperlink>
      <w:r w:rsidRPr="002C651E">
        <w:rPr>
          <w:rFonts w:asciiTheme="minorHAnsi" w:hAnsiTheme="minorHAnsi" w:cstheme="minorHAnsi"/>
          <w:color w:val="002060"/>
        </w:rPr>
        <w:t xml:space="preserve">, </w:t>
      </w:r>
    </w:p>
    <w:p w:rsidR="00652524" w:rsidRPr="00974995" w:rsidRDefault="00652524">
      <w:pPr>
        <w:rPr>
          <w:sz w:val="24"/>
          <w:szCs w:val="24"/>
        </w:rPr>
      </w:pPr>
    </w:p>
    <w:sectPr w:rsidR="00652524" w:rsidRPr="00974995" w:rsidSect="00D076F6">
      <w:pgSz w:w="11906" w:h="16838"/>
      <w:pgMar w:top="426" w:right="1133"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EC6"/>
    <w:multiLevelType w:val="hybridMultilevel"/>
    <w:tmpl w:val="F5C2CC2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5D25EE"/>
    <w:multiLevelType w:val="hybridMultilevel"/>
    <w:tmpl w:val="85A6AA6A"/>
    <w:lvl w:ilvl="0" w:tplc="4F140F30">
      <w:start w:val="1"/>
      <w:numFmt w:val="bullet"/>
      <w:lvlText w:val="•"/>
      <w:lvlJc w:val="left"/>
      <w:pPr>
        <w:tabs>
          <w:tab w:val="num" w:pos="720"/>
        </w:tabs>
        <w:ind w:left="720" w:hanging="360"/>
      </w:pPr>
      <w:rPr>
        <w:rFonts w:ascii="Arial" w:hAnsi="Arial" w:hint="default"/>
      </w:rPr>
    </w:lvl>
    <w:lvl w:ilvl="1" w:tplc="E250A0F2" w:tentative="1">
      <w:start w:val="1"/>
      <w:numFmt w:val="bullet"/>
      <w:lvlText w:val="•"/>
      <w:lvlJc w:val="left"/>
      <w:pPr>
        <w:tabs>
          <w:tab w:val="num" w:pos="1440"/>
        </w:tabs>
        <w:ind w:left="1440" w:hanging="360"/>
      </w:pPr>
      <w:rPr>
        <w:rFonts w:ascii="Arial" w:hAnsi="Arial" w:hint="default"/>
      </w:rPr>
    </w:lvl>
    <w:lvl w:ilvl="2" w:tplc="15BE5A28" w:tentative="1">
      <w:start w:val="1"/>
      <w:numFmt w:val="bullet"/>
      <w:lvlText w:val="•"/>
      <w:lvlJc w:val="left"/>
      <w:pPr>
        <w:tabs>
          <w:tab w:val="num" w:pos="2160"/>
        </w:tabs>
        <w:ind w:left="2160" w:hanging="360"/>
      </w:pPr>
      <w:rPr>
        <w:rFonts w:ascii="Arial" w:hAnsi="Arial" w:hint="default"/>
      </w:rPr>
    </w:lvl>
    <w:lvl w:ilvl="3" w:tplc="23F4B1F0" w:tentative="1">
      <w:start w:val="1"/>
      <w:numFmt w:val="bullet"/>
      <w:lvlText w:val="•"/>
      <w:lvlJc w:val="left"/>
      <w:pPr>
        <w:tabs>
          <w:tab w:val="num" w:pos="2880"/>
        </w:tabs>
        <w:ind w:left="2880" w:hanging="360"/>
      </w:pPr>
      <w:rPr>
        <w:rFonts w:ascii="Arial" w:hAnsi="Arial" w:hint="default"/>
      </w:rPr>
    </w:lvl>
    <w:lvl w:ilvl="4" w:tplc="BB9A90CC" w:tentative="1">
      <w:start w:val="1"/>
      <w:numFmt w:val="bullet"/>
      <w:lvlText w:val="•"/>
      <w:lvlJc w:val="left"/>
      <w:pPr>
        <w:tabs>
          <w:tab w:val="num" w:pos="3600"/>
        </w:tabs>
        <w:ind w:left="3600" w:hanging="360"/>
      </w:pPr>
      <w:rPr>
        <w:rFonts w:ascii="Arial" w:hAnsi="Arial" w:hint="default"/>
      </w:rPr>
    </w:lvl>
    <w:lvl w:ilvl="5" w:tplc="56F69A1A" w:tentative="1">
      <w:start w:val="1"/>
      <w:numFmt w:val="bullet"/>
      <w:lvlText w:val="•"/>
      <w:lvlJc w:val="left"/>
      <w:pPr>
        <w:tabs>
          <w:tab w:val="num" w:pos="4320"/>
        </w:tabs>
        <w:ind w:left="4320" w:hanging="360"/>
      </w:pPr>
      <w:rPr>
        <w:rFonts w:ascii="Arial" w:hAnsi="Arial" w:hint="default"/>
      </w:rPr>
    </w:lvl>
    <w:lvl w:ilvl="6" w:tplc="5CE8BC9E" w:tentative="1">
      <w:start w:val="1"/>
      <w:numFmt w:val="bullet"/>
      <w:lvlText w:val="•"/>
      <w:lvlJc w:val="left"/>
      <w:pPr>
        <w:tabs>
          <w:tab w:val="num" w:pos="5040"/>
        </w:tabs>
        <w:ind w:left="5040" w:hanging="360"/>
      </w:pPr>
      <w:rPr>
        <w:rFonts w:ascii="Arial" w:hAnsi="Arial" w:hint="default"/>
      </w:rPr>
    </w:lvl>
    <w:lvl w:ilvl="7" w:tplc="7D2C804A" w:tentative="1">
      <w:start w:val="1"/>
      <w:numFmt w:val="bullet"/>
      <w:lvlText w:val="•"/>
      <w:lvlJc w:val="left"/>
      <w:pPr>
        <w:tabs>
          <w:tab w:val="num" w:pos="5760"/>
        </w:tabs>
        <w:ind w:left="5760" w:hanging="360"/>
      </w:pPr>
      <w:rPr>
        <w:rFonts w:ascii="Arial" w:hAnsi="Arial" w:hint="default"/>
      </w:rPr>
    </w:lvl>
    <w:lvl w:ilvl="8" w:tplc="0FC69AC8" w:tentative="1">
      <w:start w:val="1"/>
      <w:numFmt w:val="bullet"/>
      <w:lvlText w:val="•"/>
      <w:lvlJc w:val="left"/>
      <w:pPr>
        <w:tabs>
          <w:tab w:val="num" w:pos="6480"/>
        </w:tabs>
        <w:ind w:left="6480" w:hanging="360"/>
      </w:pPr>
      <w:rPr>
        <w:rFonts w:ascii="Arial" w:hAnsi="Arial" w:hint="default"/>
      </w:rPr>
    </w:lvl>
  </w:abstractNum>
  <w:abstractNum w:abstractNumId="2">
    <w:nsid w:val="5F4F1D05"/>
    <w:multiLevelType w:val="hybridMultilevel"/>
    <w:tmpl w:val="F4B8E5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1E"/>
    <w:rsid w:val="00042B37"/>
    <w:rsid w:val="0017497C"/>
    <w:rsid w:val="001F1148"/>
    <w:rsid w:val="002C651E"/>
    <w:rsid w:val="00325462"/>
    <w:rsid w:val="004F01A8"/>
    <w:rsid w:val="004F2531"/>
    <w:rsid w:val="00652524"/>
    <w:rsid w:val="007A6A42"/>
    <w:rsid w:val="007C6FE7"/>
    <w:rsid w:val="00870404"/>
    <w:rsid w:val="00974995"/>
    <w:rsid w:val="00A92380"/>
    <w:rsid w:val="00B158CE"/>
    <w:rsid w:val="00D076F6"/>
    <w:rsid w:val="00D52133"/>
    <w:rsid w:val="00D66203"/>
    <w:rsid w:val="00D73208"/>
    <w:rsid w:val="00FC0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5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C65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651E"/>
    <w:rPr>
      <w:b/>
      <w:bCs/>
    </w:rPr>
  </w:style>
  <w:style w:type="character" w:styleId="Hypertextovodkaz">
    <w:name w:val="Hyperlink"/>
    <w:basedOn w:val="Standardnpsmoodstavce"/>
    <w:uiPriority w:val="99"/>
    <w:unhideWhenUsed/>
    <w:rsid w:val="002C651E"/>
    <w:rPr>
      <w:color w:val="0000FF"/>
      <w:u w:val="single"/>
    </w:rPr>
  </w:style>
  <w:style w:type="paragraph" w:customStyle="1" w:styleId="Default">
    <w:name w:val="Default"/>
    <w:rsid w:val="0017497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5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C65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651E"/>
    <w:rPr>
      <w:b/>
      <w:bCs/>
    </w:rPr>
  </w:style>
  <w:style w:type="character" w:styleId="Hypertextovodkaz">
    <w:name w:val="Hyperlink"/>
    <w:basedOn w:val="Standardnpsmoodstavce"/>
    <w:uiPriority w:val="99"/>
    <w:unhideWhenUsed/>
    <w:rsid w:val="002C651E"/>
    <w:rPr>
      <w:color w:val="0000FF"/>
      <w:u w:val="single"/>
    </w:rPr>
  </w:style>
  <w:style w:type="paragraph" w:customStyle="1" w:styleId="Default">
    <w:name w:val="Default"/>
    <w:rsid w:val="001749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3438">
      <w:bodyDiv w:val="1"/>
      <w:marLeft w:val="0"/>
      <w:marRight w:val="0"/>
      <w:marTop w:val="0"/>
      <w:marBottom w:val="0"/>
      <w:divBdr>
        <w:top w:val="none" w:sz="0" w:space="0" w:color="auto"/>
        <w:left w:val="none" w:sz="0" w:space="0" w:color="auto"/>
        <w:bottom w:val="none" w:sz="0" w:space="0" w:color="auto"/>
        <w:right w:val="none" w:sz="0" w:space="0" w:color="auto"/>
      </w:divBdr>
      <w:divsChild>
        <w:div w:id="449864934">
          <w:marLeft w:val="547"/>
          <w:marRight w:val="0"/>
          <w:marTop w:val="0"/>
          <w:marBottom w:val="0"/>
          <w:divBdr>
            <w:top w:val="none" w:sz="0" w:space="0" w:color="auto"/>
            <w:left w:val="none" w:sz="0" w:space="0" w:color="auto"/>
            <w:bottom w:val="none" w:sz="0" w:space="0" w:color="auto"/>
            <w:right w:val="none" w:sz="0" w:space="0" w:color="auto"/>
          </w:divBdr>
        </w:div>
        <w:div w:id="927156633">
          <w:marLeft w:val="547"/>
          <w:marRight w:val="0"/>
          <w:marTop w:val="0"/>
          <w:marBottom w:val="0"/>
          <w:divBdr>
            <w:top w:val="none" w:sz="0" w:space="0" w:color="auto"/>
            <w:left w:val="none" w:sz="0" w:space="0" w:color="auto"/>
            <w:bottom w:val="none" w:sz="0" w:space="0" w:color="auto"/>
            <w:right w:val="none" w:sz="0" w:space="0" w:color="auto"/>
          </w:divBdr>
        </w:div>
        <w:div w:id="262231375">
          <w:marLeft w:val="547"/>
          <w:marRight w:val="0"/>
          <w:marTop w:val="0"/>
          <w:marBottom w:val="0"/>
          <w:divBdr>
            <w:top w:val="none" w:sz="0" w:space="0" w:color="auto"/>
            <w:left w:val="none" w:sz="0" w:space="0" w:color="auto"/>
            <w:bottom w:val="none" w:sz="0" w:space="0" w:color="auto"/>
            <w:right w:val="none" w:sz="0" w:space="0" w:color="auto"/>
          </w:divBdr>
        </w:div>
        <w:div w:id="1863661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erina@sdruzenisplav.cz" TargetMode="External"/><Relationship Id="rId4" Type="http://schemas.openxmlformats.org/officeDocument/2006/relationships/settings" Target="settings.xml"/><Relationship Id="rId9" Type="http://schemas.openxmlformats.org/officeDocument/2006/relationships/hyperlink" Target="mailto:ilona@sdruzenispla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495</Words>
  <Characters>2922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16</cp:revision>
  <dcterms:created xsi:type="dcterms:W3CDTF">2018-02-18T21:10:00Z</dcterms:created>
  <dcterms:modified xsi:type="dcterms:W3CDTF">2018-03-22T21:22:00Z</dcterms:modified>
</cp:coreProperties>
</file>